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98" w:rsidRDefault="00571D98" w:rsidP="00571D98">
      <w:pPr>
        <w:pStyle w:val="22"/>
        <w:shd w:val="clear" w:color="auto" w:fill="auto"/>
        <w:spacing w:before="0" w:after="288" w:line="240" w:lineRule="auto"/>
        <w:jc w:val="left"/>
        <w:rPr>
          <w:b/>
          <w:sz w:val="28"/>
          <w:szCs w:val="28"/>
        </w:rPr>
      </w:pPr>
    </w:p>
    <w:p w:rsidR="002B1193" w:rsidRPr="00571D98" w:rsidRDefault="002B1193" w:rsidP="00571D98">
      <w:pPr>
        <w:pStyle w:val="22"/>
        <w:shd w:val="clear" w:color="auto" w:fill="auto"/>
        <w:spacing w:before="0" w:after="288" w:line="240" w:lineRule="auto"/>
        <w:jc w:val="left"/>
        <w:rPr>
          <w:b/>
          <w:sz w:val="28"/>
          <w:szCs w:val="28"/>
        </w:rPr>
      </w:pPr>
      <w:r w:rsidRPr="00571D98">
        <w:rPr>
          <w:b/>
          <w:sz w:val="28"/>
          <w:szCs w:val="28"/>
        </w:rPr>
        <w:t>Письмо №</w:t>
      </w:r>
      <w:r w:rsidR="00571D98" w:rsidRPr="00571D98">
        <w:rPr>
          <w:b/>
          <w:sz w:val="28"/>
          <w:szCs w:val="28"/>
        </w:rPr>
        <w:t>1354 от 20.12.2022г</w:t>
      </w:r>
    </w:p>
    <w:p w:rsidR="00571D98" w:rsidRPr="00571D98" w:rsidRDefault="00571D98" w:rsidP="00571D98">
      <w:pPr>
        <w:pStyle w:val="22"/>
        <w:shd w:val="clear" w:color="auto" w:fill="auto"/>
        <w:spacing w:before="0" w:after="288"/>
        <w:rPr>
          <w:b/>
          <w:sz w:val="28"/>
          <w:szCs w:val="28"/>
        </w:rPr>
      </w:pPr>
      <w:r>
        <w:rPr>
          <w:b/>
          <w:sz w:val="28"/>
          <w:szCs w:val="28"/>
        </w:rPr>
        <w:t>О теплосна</w:t>
      </w:r>
      <w:bookmarkStart w:id="0" w:name="_GoBack"/>
      <w:bookmarkEnd w:id="0"/>
      <w:r w:rsidRPr="00571D98">
        <w:rPr>
          <w:b/>
          <w:sz w:val="28"/>
          <w:szCs w:val="28"/>
        </w:rPr>
        <w:t>бжении</w:t>
      </w:r>
      <w:r>
        <w:rPr>
          <w:b/>
          <w:sz w:val="28"/>
          <w:szCs w:val="28"/>
        </w:rPr>
        <w:t>.</w:t>
      </w:r>
    </w:p>
    <w:p w:rsidR="002B1193" w:rsidRDefault="002B1193" w:rsidP="002B1193">
      <w:pPr>
        <w:pStyle w:val="22"/>
        <w:shd w:val="clear" w:color="auto" w:fill="auto"/>
        <w:spacing w:before="0" w:after="288"/>
        <w:ind w:left="200" w:firstLine="500"/>
      </w:pPr>
    </w:p>
    <w:p w:rsidR="002B1193" w:rsidRPr="00571D98" w:rsidRDefault="00571D98" w:rsidP="00571D98">
      <w:pPr>
        <w:pStyle w:val="22"/>
        <w:shd w:val="clear" w:color="auto" w:fill="auto"/>
        <w:spacing w:before="0" w:after="288"/>
        <w:jc w:val="right"/>
        <w:rPr>
          <w:b/>
        </w:rPr>
      </w:pPr>
      <w:r w:rsidRPr="00571D98">
        <w:rPr>
          <w:b/>
        </w:rPr>
        <w:t>Руководителям ОО, ДОУ</w:t>
      </w:r>
    </w:p>
    <w:p w:rsidR="002B1193" w:rsidRDefault="00571D98" w:rsidP="002B1193">
      <w:pPr>
        <w:pStyle w:val="22"/>
        <w:shd w:val="clear" w:color="auto" w:fill="auto"/>
        <w:spacing w:before="0" w:after="288"/>
        <w:ind w:left="200" w:firstLine="500"/>
      </w:pPr>
      <w:r>
        <w:t xml:space="preserve">МКУ «Управление образования» Сергокалинского района сообщает о том, что </w:t>
      </w:r>
      <w:r w:rsidR="002B1193">
        <w:t>Министерство строительства, архитектуры и жилищно-коммунального хозяйства Республики Дагестан, во исполнение поручения Правительства Республики Дагестан от 25.11.2022 г. № 01-2-18457/22, направляет для рассмотрения и принятия мер в соответствии с пунктом 1 части 1 и частью 1.1 статьи 6 Федерального закона от 27.07.2010 г. № 190-ФЗ «О теплоснабжении», обращение Кавказского управления Ростехнадзора по вопросам организации теплоснабжения учреждений социального назначения, расположенных на территории муниципального района.</w:t>
      </w:r>
    </w:p>
    <w:p w:rsidR="00516F85" w:rsidRDefault="00516F85">
      <w:pPr>
        <w:rPr>
          <w:rFonts w:ascii="Times New Roman" w:hAnsi="Times New Roman" w:cs="Times New Roman"/>
        </w:rPr>
      </w:pPr>
    </w:p>
    <w:p w:rsidR="002B1193" w:rsidRDefault="002B1193">
      <w:pPr>
        <w:rPr>
          <w:rFonts w:ascii="Times New Roman" w:hAnsi="Times New Roman" w:cs="Times New Roman"/>
        </w:rPr>
      </w:pPr>
    </w:p>
    <w:p w:rsidR="002B1193" w:rsidRDefault="002B1193">
      <w:pPr>
        <w:rPr>
          <w:rFonts w:ascii="Times New Roman" w:hAnsi="Times New Roman" w:cs="Times New Roman"/>
        </w:rPr>
      </w:pPr>
    </w:p>
    <w:p w:rsidR="002B1193" w:rsidRDefault="002B1193" w:rsidP="002B1193">
      <w:pPr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B1193">
        <w:rPr>
          <w:rFonts w:ascii="Times New Roman" w:hAnsi="Times New Roman" w:cs="Times New Roman"/>
        </w:rPr>
        <w:t xml:space="preserve">Приложение: </w:t>
      </w:r>
      <w:r w:rsidR="00571D98">
        <w:rPr>
          <w:rFonts w:ascii="Times New Roman" w:hAnsi="Times New Roman" w:cs="Times New Roman"/>
        </w:rPr>
        <w:t>письмо Ростехнадзора на – 2л</w:t>
      </w:r>
    </w:p>
    <w:p w:rsidR="00571D98" w:rsidRDefault="00571D98" w:rsidP="002B1193">
      <w:pPr>
        <w:ind w:left="142" w:hanging="142"/>
        <w:rPr>
          <w:rFonts w:ascii="Times New Roman" w:hAnsi="Times New Roman" w:cs="Times New Roman"/>
        </w:rPr>
      </w:pPr>
    </w:p>
    <w:p w:rsidR="00571D98" w:rsidRDefault="00571D98" w:rsidP="002B1193">
      <w:pPr>
        <w:ind w:left="142" w:hanging="142"/>
        <w:rPr>
          <w:rFonts w:ascii="Times New Roman" w:hAnsi="Times New Roman" w:cs="Times New Roman"/>
        </w:rPr>
      </w:pPr>
    </w:p>
    <w:p w:rsidR="00571D98" w:rsidRDefault="00571D98" w:rsidP="002B1193">
      <w:pPr>
        <w:ind w:left="142" w:hanging="142"/>
        <w:rPr>
          <w:rFonts w:ascii="Times New Roman" w:hAnsi="Times New Roman" w:cs="Times New Roman"/>
        </w:rPr>
      </w:pPr>
    </w:p>
    <w:p w:rsidR="00571D98" w:rsidRDefault="00571D98" w:rsidP="002B1193">
      <w:pPr>
        <w:ind w:left="142" w:hanging="142"/>
        <w:rPr>
          <w:rFonts w:ascii="Times New Roman" w:hAnsi="Times New Roman" w:cs="Times New Roman"/>
        </w:rPr>
      </w:pPr>
    </w:p>
    <w:p w:rsidR="00571D98" w:rsidRDefault="00571D98" w:rsidP="002B1193">
      <w:pPr>
        <w:ind w:left="142" w:hanging="142"/>
        <w:rPr>
          <w:rFonts w:ascii="Times New Roman" w:hAnsi="Times New Roman" w:cs="Times New Roman"/>
        </w:rPr>
      </w:pPr>
    </w:p>
    <w:p w:rsidR="00571D98" w:rsidRDefault="00571D98" w:rsidP="002B1193">
      <w:pPr>
        <w:ind w:left="142" w:hanging="142"/>
        <w:rPr>
          <w:rFonts w:ascii="Times New Roman" w:hAnsi="Times New Roman" w:cs="Times New Roman"/>
        </w:rPr>
      </w:pPr>
    </w:p>
    <w:p w:rsidR="00571D98" w:rsidRPr="00571D98" w:rsidRDefault="00571D98" w:rsidP="002B1193">
      <w:pPr>
        <w:ind w:left="142" w:hanging="142"/>
        <w:rPr>
          <w:rFonts w:ascii="Times New Roman" w:hAnsi="Times New Roman" w:cs="Times New Roman"/>
          <w:b/>
        </w:rPr>
        <w:sectPr w:rsidR="00571D98" w:rsidRPr="00571D98" w:rsidSect="00571D98">
          <w:type w:val="continuous"/>
          <w:pgSz w:w="11900" w:h="16840"/>
          <w:pgMar w:top="851" w:right="1410" w:bottom="1375" w:left="1418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 xml:space="preserve">  </w:t>
      </w:r>
      <w:r w:rsidRPr="00571D98">
        <w:rPr>
          <w:rFonts w:ascii="Times New Roman" w:hAnsi="Times New Roman" w:cs="Times New Roman"/>
          <w:b/>
        </w:rPr>
        <w:t xml:space="preserve">Начальник МКУ «УО»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Pr="00571D98">
        <w:rPr>
          <w:rFonts w:ascii="Times New Roman" w:hAnsi="Times New Roman" w:cs="Times New Roman"/>
          <w:b/>
        </w:rPr>
        <w:t xml:space="preserve">       Исаева Х.Н</w:t>
      </w:r>
      <w:r>
        <w:rPr>
          <w:rFonts w:ascii="Times New Roman" w:hAnsi="Times New Roman" w:cs="Times New Roman"/>
          <w:b/>
        </w:rPr>
        <w:t xml:space="preserve">                  Сергокалинского района</w:t>
      </w:r>
    </w:p>
    <w:p w:rsidR="002B1193" w:rsidRDefault="002B1193">
      <w:pPr>
        <w:spacing w:line="360" w:lineRule="exact"/>
      </w:pPr>
    </w:p>
    <w:p w:rsidR="002B1193" w:rsidRDefault="002B1193">
      <w:pPr>
        <w:spacing w:line="360" w:lineRule="exact"/>
      </w:pPr>
    </w:p>
    <w:p w:rsidR="002B1193" w:rsidRDefault="002B1193">
      <w:pPr>
        <w:spacing w:line="360" w:lineRule="exact"/>
      </w:pPr>
    </w:p>
    <w:p w:rsidR="00516F85" w:rsidRDefault="00571D98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4656" behindDoc="1" locked="0" layoutInCell="1" allowOverlap="1">
            <wp:simplePos x="0" y="0"/>
            <wp:positionH relativeFrom="margin">
              <wp:posOffset>1311910</wp:posOffset>
            </wp:positionH>
            <wp:positionV relativeFrom="paragraph">
              <wp:posOffset>0</wp:posOffset>
            </wp:positionV>
            <wp:extent cx="682625" cy="780415"/>
            <wp:effectExtent l="0" t="0" r="3175" b="635"/>
            <wp:wrapNone/>
            <wp:docPr id="8" name="Рисунок 6" descr="C:\Users\Admi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857885</wp:posOffset>
                </wp:positionV>
                <wp:extent cx="3277870" cy="2621280"/>
                <wp:effectExtent l="635" t="635" r="0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870" cy="262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F85" w:rsidRDefault="0078749B">
                            <w:pPr>
                              <w:pStyle w:val="10"/>
                              <w:shd w:val="clear" w:color="auto" w:fill="auto"/>
                              <w:ind w:right="40"/>
                            </w:pPr>
                            <w:r>
                              <w:t>ФЕДЕРАЛЬНАЯ СЛУЖБА</w:t>
                            </w:r>
                          </w:p>
                          <w:p w:rsidR="00516F85" w:rsidRDefault="0078749B">
                            <w:pPr>
                              <w:pStyle w:val="10"/>
                              <w:shd w:val="clear" w:color="auto" w:fill="auto"/>
                              <w:spacing w:after="139"/>
                              <w:ind w:right="40"/>
                            </w:pPr>
                            <w:r>
                              <w:t>ПО ЭКОЛОГИЧЕСКОМУ, ТЕХНОЛОГИЧЕСКОМУ И</w:t>
                            </w:r>
                            <w:r>
                              <w:br/>
                              <w:t>АТОМНОМУ НАДЗОРУ</w:t>
                            </w:r>
                          </w:p>
                          <w:p w:rsidR="00516F85" w:rsidRDefault="0078749B">
                            <w:pPr>
                              <w:pStyle w:val="11"/>
                              <w:shd w:val="clear" w:color="auto" w:fill="auto"/>
                              <w:spacing w:before="0" w:after="0" w:line="160" w:lineRule="exact"/>
                              <w:ind w:right="40"/>
                            </w:pPr>
                            <w:r>
                              <w:t>(РОСТЕХНАДЗОР)</w:t>
                            </w:r>
                          </w:p>
                          <w:p w:rsidR="00516F85" w:rsidRDefault="0078749B">
                            <w:pPr>
                              <w:pStyle w:val="10"/>
                              <w:shd w:val="clear" w:color="auto" w:fill="auto"/>
                              <w:spacing w:line="324" w:lineRule="exact"/>
                              <w:ind w:right="40"/>
                            </w:pPr>
                            <w:r>
                              <w:t>КАВКАЗСКОЕ УПРАВЛЕНИЕ</w:t>
                            </w:r>
                          </w:p>
                          <w:p w:rsidR="00516F85" w:rsidRDefault="0078749B">
                            <w:pPr>
                              <w:pStyle w:val="12"/>
                              <w:shd w:val="clear" w:color="auto" w:fill="auto"/>
                              <w:ind w:right="40"/>
                            </w:pPr>
                            <w:r>
                              <w:t>ЗАМЕСТИТЕЛЬ РУКОВОДИТЕЛЯ</w:t>
                            </w:r>
                          </w:p>
                          <w:p w:rsidR="00516F85" w:rsidRDefault="0078749B">
                            <w:pPr>
                              <w:pStyle w:val="11"/>
                              <w:shd w:val="clear" w:color="auto" w:fill="auto"/>
                              <w:spacing w:before="0" w:after="0" w:line="324" w:lineRule="exact"/>
                              <w:ind w:right="40"/>
                            </w:pPr>
                            <w:r>
                              <w:t xml:space="preserve">Петра I пр-т, 23 </w:t>
                            </w:r>
                            <w:r>
                              <w:t>«А», г. Махачкала,</w:t>
                            </w:r>
                          </w:p>
                          <w:p w:rsidR="00516F85" w:rsidRDefault="0078749B">
                            <w:pPr>
                              <w:pStyle w:val="11"/>
                              <w:shd w:val="clear" w:color="auto" w:fill="auto"/>
                              <w:spacing w:before="0" w:after="0" w:line="241" w:lineRule="exact"/>
                              <w:ind w:right="40"/>
                            </w:pPr>
                            <w:r>
                              <w:t>Республика Дагестан, 367007</w:t>
                            </w:r>
                            <w:r>
                              <w:br/>
                              <w:t>телефон/факс: (8722)67-21-47</w:t>
                            </w:r>
                          </w:p>
                          <w:p w:rsidR="00516F85" w:rsidRDefault="0078749B">
                            <w:pPr>
                              <w:pStyle w:val="11"/>
                              <w:shd w:val="clear" w:color="auto" w:fill="auto"/>
                              <w:spacing w:before="0" w:after="53" w:line="160" w:lineRule="exact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>E</w:t>
                            </w:r>
                            <w:r w:rsidRPr="002B1193">
                              <w:rPr>
                                <w:lang w:eastAsia="en-US" w:bidi="en-US"/>
                              </w:rPr>
                              <w:t>-</w:t>
                            </w:r>
                            <w:r>
                              <w:rPr>
                                <w:lang w:val="en-US" w:eastAsia="en-US" w:bidi="en-US"/>
                              </w:rPr>
                              <w:t>mail</w:t>
                            </w:r>
                            <w:r w:rsidRPr="002B1193">
                              <w:rPr>
                                <w:lang w:eastAsia="en-US" w:bidi="en-US"/>
                              </w:rPr>
                              <w:t xml:space="preserve">: </w:t>
                            </w:r>
                            <w:hyperlink r:id="rId8" w:history="1">
                              <w:r w:rsidRPr="002B1193">
                                <w:rPr>
                                  <w:rStyle w:val="a3"/>
                                  <w:lang w:eastAsia="en-US" w:bidi="en-US"/>
                                </w:rPr>
                                <w:t>05</w:t>
                              </w:r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kavkaz</w:t>
                              </w:r>
                              <w:r w:rsidRPr="002B1193">
                                <w:rPr>
                                  <w:rStyle w:val="a3"/>
                                  <w:lang w:eastAsia="en-US" w:bidi="en-US"/>
                                </w:rPr>
                                <w:t>@</w:t>
                              </w:r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kav</w:t>
                              </w:r>
                              <w:r w:rsidRPr="002B1193">
                                <w:rPr>
                                  <w:rStyle w:val="a3"/>
                                  <w:lang w:eastAsia="en-US" w:bidi="en-US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gosnadzor</w:t>
                              </w:r>
                              <w:r w:rsidRPr="002B1193">
                                <w:rPr>
                                  <w:rStyle w:val="a3"/>
                                  <w:lang w:eastAsia="en-US" w:bidi="en-US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gov</w:t>
                              </w:r>
                              <w:r w:rsidRPr="002B1193">
                                <w:rPr>
                                  <w:rStyle w:val="a3"/>
                                  <w:lang w:eastAsia="en-US" w:bidi="en-US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ru</w:t>
                              </w:r>
                            </w:hyperlink>
                            <w:r w:rsidRPr="002B1193">
                              <w:rPr>
                                <w:lang w:eastAsia="en-US" w:bidi="en-US"/>
                              </w:rPr>
                              <w:t xml:space="preserve">, </w:t>
                            </w:r>
                            <w:r>
                              <w:rPr>
                                <w:lang w:val="en-US" w:eastAsia="en-US" w:bidi="en-US"/>
                              </w:rPr>
                              <w:t>http</w:t>
                            </w:r>
                            <w:r w:rsidRPr="002B1193">
                              <w:rPr>
                                <w:lang w:eastAsia="en-US" w:bidi="en-US"/>
                              </w:rPr>
                              <w:t xml:space="preserve">//: </w:t>
                            </w:r>
                            <w:hyperlink r:id="rId9" w:history="1"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www</w:t>
                              </w:r>
                              <w:r w:rsidRPr="002B1193">
                                <w:rPr>
                                  <w:rStyle w:val="a3"/>
                                  <w:lang w:eastAsia="en-US" w:bidi="en-US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kav</w:t>
                              </w:r>
                              <w:r w:rsidRPr="002B1193">
                                <w:rPr>
                                  <w:rStyle w:val="a3"/>
                                  <w:lang w:eastAsia="en-US" w:bidi="en-US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gosnadzor</w:t>
                              </w:r>
                              <w:r w:rsidRPr="002B1193">
                                <w:rPr>
                                  <w:rStyle w:val="a3"/>
                                  <w:lang w:eastAsia="en-US" w:bidi="en-US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ru</w:t>
                              </w:r>
                            </w:hyperlink>
                          </w:p>
                          <w:p w:rsidR="00516F85" w:rsidRDefault="0078749B">
                            <w:pPr>
                              <w:pStyle w:val="11"/>
                              <w:shd w:val="clear" w:color="auto" w:fill="auto"/>
                              <w:spacing w:before="0" w:after="0" w:line="187" w:lineRule="exact"/>
                              <w:ind w:right="40"/>
                            </w:pPr>
                            <w:r>
                              <w:t>ОКПО 10254368, ОГРН</w:t>
                            </w:r>
                            <w:r>
                              <w:t xml:space="preserve"> 1127747288910</w:t>
                            </w:r>
                            <w:r>
                              <w:br/>
                              <w:t>ИНН/КПП 2632101222/263201001</w:t>
                            </w:r>
                          </w:p>
                          <w:p w:rsidR="00516F85" w:rsidRPr="002B1193" w:rsidRDefault="0078749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pos="2322"/>
                                <w:tab w:val="left" w:leader="underscore" w:pos="5108"/>
                              </w:tabs>
                              <w:spacing w:before="0" w:after="59" w:line="400" w:lineRule="exact"/>
                              <w:rPr>
                                <w:lang w:val="ru-RU"/>
                              </w:rPr>
                            </w:pPr>
                            <w:bookmarkStart w:id="1" w:name="bookmark4"/>
                            <w:r>
                              <w:rPr>
                                <w:rStyle w:val="1Verdana11pt1ptExact0"/>
                                <w:lang w:val="ru-RU" w:eastAsia="ru-RU" w:bidi="ru-RU"/>
                              </w:rPr>
                              <w:tab/>
                            </w:r>
                            <w:bookmarkEnd w:id="1"/>
                          </w:p>
                          <w:p w:rsidR="00516F85" w:rsidRDefault="0078749B">
                            <w:pPr>
                              <w:pStyle w:val="12"/>
                              <w:shd w:val="clear" w:color="auto" w:fill="auto"/>
                              <w:tabs>
                                <w:tab w:val="left" w:leader="underscore" w:pos="2941"/>
                                <w:tab w:val="left" w:leader="underscore" w:pos="5094"/>
                              </w:tabs>
                              <w:spacing w:line="259" w:lineRule="exact"/>
                              <w:jc w:val="both"/>
                            </w:pPr>
                            <w:r>
                              <w:t xml:space="preserve">На№ </w:t>
                            </w:r>
                            <w:r>
                              <w:tab/>
                              <w:t xml:space="preserve"> от</w:t>
                            </w:r>
                            <w:r>
                              <w:tab/>
                            </w:r>
                          </w:p>
                          <w:p w:rsidR="00516F85" w:rsidRDefault="0078749B">
                            <w:pPr>
                              <w:pStyle w:val="40"/>
                              <w:shd w:val="clear" w:color="auto" w:fill="auto"/>
                              <w:spacing w:line="259" w:lineRule="exact"/>
                              <w:ind w:right="1680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Об организации теплоснабжения в муниципальных районах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05pt;margin-top:67.55pt;width:258.1pt;height:206.4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NwrgIAAKo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" filled="f" stroked="f">
                <v:textbox style="mso-fit-shape-to-text:t" inset="0,0,0,0">
                  <w:txbxContent>
                    <w:p w:rsidR="00516F85" w:rsidRDefault="0078749B">
                      <w:pPr>
                        <w:pStyle w:val="10"/>
                        <w:shd w:val="clear" w:color="auto" w:fill="auto"/>
                        <w:ind w:right="40"/>
                      </w:pPr>
                      <w:r>
                        <w:t>ФЕДЕРАЛЬНАЯ СЛУЖБА</w:t>
                      </w:r>
                    </w:p>
                    <w:p w:rsidR="00516F85" w:rsidRDefault="0078749B">
                      <w:pPr>
                        <w:pStyle w:val="10"/>
                        <w:shd w:val="clear" w:color="auto" w:fill="auto"/>
                        <w:spacing w:after="139"/>
                        <w:ind w:right="40"/>
                      </w:pPr>
                      <w:r>
                        <w:t>ПО ЭКОЛОГИЧЕСКОМУ, ТЕХНОЛОГИЧЕСКОМУ И</w:t>
                      </w:r>
                      <w:r>
                        <w:br/>
                        <w:t>АТОМНОМУ НАДЗОРУ</w:t>
                      </w:r>
                    </w:p>
                    <w:p w:rsidR="00516F85" w:rsidRDefault="0078749B">
                      <w:pPr>
                        <w:pStyle w:val="11"/>
                        <w:shd w:val="clear" w:color="auto" w:fill="auto"/>
                        <w:spacing w:before="0" w:after="0" w:line="160" w:lineRule="exact"/>
                        <w:ind w:right="40"/>
                      </w:pPr>
                      <w:r>
                        <w:t>(РОСТЕХНАДЗОР)</w:t>
                      </w:r>
                    </w:p>
                    <w:p w:rsidR="00516F85" w:rsidRDefault="0078749B">
                      <w:pPr>
                        <w:pStyle w:val="10"/>
                        <w:shd w:val="clear" w:color="auto" w:fill="auto"/>
                        <w:spacing w:line="324" w:lineRule="exact"/>
                        <w:ind w:right="40"/>
                      </w:pPr>
                      <w:r>
                        <w:t>КАВКАЗСКОЕ УПРАВЛЕНИЕ</w:t>
                      </w:r>
                    </w:p>
                    <w:p w:rsidR="00516F85" w:rsidRDefault="0078749B">
                      <w:pPr>
                        <w:pStyle w:val="12"/>
                        <w:shd w:val="clear" w:color="auto" w:fill="auto"/>
                        <w:ind w:right="40"/>
                      </w:pPr>
                      <w:r>
                        <w:t>ЗАМЕСТИТЕЛЬ РУКОВОДИТЕЛЯ</w:t>
                      </w:r>
                    </w:p>
                    <w:p w:rsidR="00516F85" w:rsidRDefault="0078749B">
                      <w:pPr>
                        <w:pStyle w:val="11"/>
                        <w:shd w:val="clear" w:color="auto" w:fill="auto"/>
                        <w:spacing w:before="0" w:after="0" w:line="324" w:lineRule="exact"/>
                        <w:ind w:right="40"/>
                      </w:pPr>
                      <w:r>
                        <w:t xml:space="preserve">Петра I пр-т, 23 </w:t>
                      </w:r>
                      <w:r>
                        <w:t>«А», г. Махачкала,</w:t>
                      </w:r>
                    </w:p>
                    <w:p w:rsidR="00516F85" w:rsidRDefault="0078749B">
                      <w:pPr>
                        <w:pStyle w:val="11"/>
                        <w:shd w:val="clear" w:color="auto" w:fill="auto"/>
                        <w:spacing w:before="0" w:after="0" w:line="241" w:lineRule="exact"/>
                        <w:ind w:right="40"/>
                      </w:pPr>
                      <w:r>
                        <w:t>Республика Дагестан, 367007</w:t>
                      </w:r>
                      <w:r>
                        <w:br/>
                        <w:t>телефон/факс: (8722)67-21-47</w:t>
                      </w:r>
                    </w:p>
                    <w:p w:rsidR="00516F85" w:rsidRDefault="0078749B">
                      <w:pPr>
                        <w:pStyle w:val="11"/>
                        <w:shd w:val="clear" w:color="auto" w:fill="auto"/>
                        <w:spacing w:before="0" w:after="53" w:line="160" w:lineRule="exact"/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>E</w:t>
                      </w:r>
                      <w:r w:rsidRPr="002B1193">
                        <w:rPr>
                          <w:lang w:eastAsia="en-US" w:bidi="en-US"/>
                        </w:rPr>
                        <w:t>-</w:t>
                      </w:r>
                      <w:r>
                        <w:rPr>
                          <w:lang w:val="en-US" w:eastAsia="en-US" w:bidi="en-US"/>
                        </w:rPr>
                        <w:t>mail</w:t>
                      </w:r>
                      <w:r w:rsidRPr="002B1193">
                        <w:rPr>
                          <w:lang w:eastAsia="en-US" w:bidi="en-US"/>
                        </w:rPr>
                        <w:t xml:space="preserve">: </w:t>
                      </w:r>
                      <w:hyperlink r:id="rId10" w:history="1">
                        <w:r w:rsidRPr="002B1193">
                          <w:rPr>
                            <w:rStyle w:val="a3"/>
                            <w:lang w:eastAsia="en-US" w:bidi="en-US"/>
                          </w:rPr>
                          <w:t>05</w:t>
                        </w:r>
                        <w:r>
                          <w:rPr>
                            <w:rStyle w:val="a3"/>
                            <w:lang w:val="en-US" w:eastAsia="en-US" w:bidi="en-US"/>
                          </w:rPr>
                          <w:t>kavkaz</w:t>
                        </w:r>
                        <w:r w:rsidRPr="002B1193">
                          <w:rPr>
                            <w:rStyle w:val="a3"/>
                            <w:lang w:eastAsia="en-US" w:bidi="en-US"/>
                          </w:rPr>
                          <w:t>@</w:t>
                        </w:r>
                        <w:r>
                          <w:rPr>
                            <w:rStyle w:val="a3"/>
                            <w:lang w:val="en-US" w:eastAsia="en-US" w:bidi="en-US"/>
                          </w:rPr>
                          <w:t>kav</w:t>
                        </w:r>
                        <w:r w:rsidRPr="002B1193">
                          <w:rPr>
                            <w:rStyle w:val="a3"/>
                            <w:lang w:eastAsia="en-US" w:bidi="en-US"/>
                          </w:rPr>
                          <w:t>.</w:t>
                        </w:r>
                        <w:r>
                          <w:rPr>
                            <w:rStyle w:val="a3"/>
                            <w:lang w:val="en-US" w:eastAsia="en-US" w:bidi="en-US"/>
                          </w:rPr>
                          <w:t>gosnadzor</w:t>
                        </w:r>
                        <w:r w:rsidRPr="002B1193">
                          <w:rPr>
                            <w:rStyle w:val="a3"/>
                            <w:lang w:eastAsia="en-US" w:bidi="en-US"/>
                          </w:rPr>
                          <w:t>.</w:t>
                        </w:r>
                        <w:r>
                          <w:rPr>
                            <w:rStyle w:val="a3"/>
                            <w:lang w:val="en-US" w:eastAsia="en-US" w:bidi="en-US"/>
                          </w:rPr>
                          <w:t>gov</w:t>
                        </w:r>
                        <w:r w:rsidRPr="002B1193">
                          <w:rPr>
                            <w:rStyle w:val="a3"/>
                            <w:lang w:eastAsia="en-US" w:bidi="en-US"/>
                          </w:rPr>
                          <w:t>.</w:t>
                        </w:r>
                        <w:r>
                          <w:rPr>
                            <w:rStyle w:val="a3"/>
                            <w:lang w:val="en-US" w:eastAsia="en-US" w:bidi="en-US"/>
                          </w:rPr>
                          <w:t>ru</w:t>
                        </w:r>
                      </w:hyperlink>
                      <w:r w:rsidRPr="002B1193">
                        <w:rPr>
                          <w:lang w:eastAsia="en-US" w:bidi="en-US"/>
                        </w:rPr>
                        <w:t xml:space="preserve">, </w:t>
                      </w:r>
                      <w:r>
                        <w:rPr>
                          <w:lang w:val="en-US" w:eastAsia="en-US" w:bidi="en-US"/>
                        </w:rPr>
                        <w:t>http</w:t>
                      </w:r>
                      <w:r w:rsidRPr="002B1193">
                        <w:rPr>
                          <w:lang w:eastAsia="en-US" w:bidi="en-US"/>
                        </w:rPr>
                        <w:t xml:space="preserve">//: </w:t>
                      </w:r>
                      <w:hyperlink r:id="rId11" w:history="1">
                        <w:r>
                          <w:rPr>
                            <w:rStyle w:val="a3"/>
                            <w:lang w:val="en-US" w:eastAsia="en-US" w:bidi="en-US"/>
                          </w:rPr>
                          <w:t>www</w:t>
                        </w:r>
                        <w:r w:rsidRPr="002B1193">
                          <w:rPr>
                            <w:rStyle w:val="a3"/>
                            <w:lang w:eastAsia="en-US" w:bidi="en-US"/>
                          </w:rPr>
                          <w:t>.</w:t>
                        </w:r>
                        <w:r>
                          <w:rPr>
                            <w:rStyle w:val="a3"/>
                            <w:lang w:val="en-US" w:eastAsia="en-US" w:bidi="en-US"/>
                          </w:rPr>
                          <w:t>kav</w:t>
                        </w:r>
                        <w:r w:rsidRPr="002B1193">
                          <w:rPr>
                            <w:rStyle w:val="a3"/>
                            <w:lang w:eastAsia="en-US" w:bidi="en-US"/>
                          </w:rPr>
                          <w:t>.</w:t>
                        </w:r>
                        <w:r>
                          <w:rPr>
                            <w:rStyle w:val="a3"/>
                            <w:lang w:val="en-US" w:eastAsia="en-US" w:bidi="en-US"/>
                          </w:rPr>
                          <w:t>gosnadzor</w:t>
                        </w:r>
                        <w:r w:rsidRPr="002B1193">
                          <w:rPr>
                            <w:rStyle w:val="a3"/>
                            <w:lang w:eastAsia="en-US" w:bidi="en-US"/>
                          </w:rPr>
                          <w:t>.</w:t>
                        </w:r>
                        <w:r>
                          <w:rPr>
                            <w:rStyle w:val="a3"/>
                            <w:lang w:val="en-US" w:eastAsia="en-US" w:bidi="en-US"/>
                          </w:rPr>
                          <w:t>ru</w:t>
                        </w:r>
                      </w:hyperlink>
                    </w:p>
                    <w:p w:rsidR="00516F85" w:rsidRDefault="0078749B">
                      <w:pPr>
                        <w:pStyle w:val="11"/>
                        <w:shd w:val="clear" w:color="auto" w:fill="auto"/>
                        <w:spacing w:before="0" w:after="0" w:line="187" w:lineRule="exact"/>
                        <w:ind w:right="40"/>
                      </w:pPr>
                      <w:r>
                        <w:t>ОКПО 10254368, ОГРН</w:t>
                      </w:r>
                      <w:r>
                        <w:t xml:space="preserve"> 1127747288910</w:t>
                      </w:r>
                      <w:r>
                        <w:br/>
                        <w:t>ИНН/КПП 2632101222/263201001</w:t>
                      </w:r>
                    </w:p>
                    <w:p w:rsidR="00516F85" w:rsidRPr="002B1193" w:rsidRDefault="0078749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pos="2322"/>
                          <w:tab w:val="left" w:leader="underscore" w:pos="5108"/>
                        </w:tabs>
                        <w:spacing w:before="0" w:after="59" w:line="400" w:lineRule="exact"/>
                        <w:rPr>
                          <w:lang w:val="ru-RU"/>
                        </w:rPr>
                      </w:pPr>
                      <w:bookmarkStart w:id="2" w:name="bookmark4"/>
                      <w:r>
                        <w:rPr>
                          <w:rStyle w:val="1Verdana11pt1ptExact0"/>
                          <w:lang w:val="ru-RU" w:eastAsia="ru-RU" w:bidi="ru-RU"/>
                        </w:rPr>
                        <w:tab/>
                      </w:r>
                      <w:bookmarkEnd w:id="2"/>
                    </w:p>
                    <w:p w:rsidR="00516F85" w:rsidRDefault="0078749B">
                      <w:pPr>
                        <w:pStyle w:val="12"/>
                        <w:shd w:val="clear" w:color="auto" w:fill="auto"/>
                        <w:tabs>
                          <w:tab w:val="left" w:leader="underscore" w:pos="2941"/>
                          <w:tab w:val="left" w:leader="underscore" w:pos="5094"/>
                        </w:tabs>
                        <w:spacing w:line="259" w:lineRule="exact"/>
                        <w:jc w:val="both"/>
                      </w:pPr>
                      <w:r>
                        <w:t xml:space="preserve">На№ </w:t>
                      </w:r>
                      <w:r>
                        <w:tab/>
                        <w:t xml:space="preserve"> от</w:t>
                      </w:r>
                      <w:r>
                        <w:tab/>
                      </w:r>
                    </w:p>
                    <w:p w:rsidR="00516F85" w:rsidRDefault="0078749B">
                      <w:pPr>
                        <w:pStyle w:val="40"/>
                        <w:shd w:val="clear" w:color="auto" w:fill="auto"/>
                        <w:spacing w:line="259" w:lineRule="exact"/>
                        <w:ind w:right="1680"/>
                        <w:jc w:val="left"/>
                      </w:pPr>
                      <w:r>
                        <w:rPr>
                          <w:rStyle w:val="4Exact"/>
                        </w:rPr>
                        <w:t>Об организации теплоснабжения в муниципальных районах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3763010</wp:posOffset>
                </wp:positionH>
                <wp:positionV relativeFrom="paragraph">
                  <wp:posOffset>887095</wp:posOffset>
                </wp:positionV>
                <wp:extent cx="2137410" cy="388620"/>
                <wp:effectExtent l="635" t="1270" r="0" b="254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F85" w:rsidRDefault="0078749B">
                            <w:pPr>
                              <w:pStyle w:val="22"/>
                              <w:shd w:val="clear" w:color="auto" w:fill="auto"/>
                              <w:spacing w:before="0" w:after="0" w:line="306" w:lineRule="exact"/>
                            </w:pPr>
                            <w:r>
                              <w:rPr>
                                <w:rStyle w:val="2Exact"/>
                              </w:rPr>
                              <w:t>Председателю Правительства Республики Дагестан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96.3pt;margin-top:69.85pt;width:168.3pt;height:30.6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e8sA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" filled="f" stroked="f">
                <v:textbox style="mso-fit-shape-to-text:t" inset="0,0,0,0">
                  <w:txbxContent>
                    <w:p w:rsidR="00516F85" w:rsidRDefault="0078749B">
                      <w:pPr>
                        <w:pStyle w:val="22"/>
                        <w:shd w:val="clear" w:color="auto" w:fill="auto"/>
                        <w:spacing w:before="0" w:after="0" w:line="306" w:lineRule="exact"/>
                      </w:pPr>
                      <w:r>
                        <w:rPr>
                          <w:rStyle w:val="2Exact"/>
                        </w:rPr>
                        <w:t>Председателю Правительства Республики Дагестан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3757930</wp:posOffset>
                </wp:positionH>
                <wp:positionV relativeFrom="paragraph">
                  <wp:posOffset>1673860</wp:posOffset>
                </wp:positionV>
                <wp:extent cx="1652905" cy="1651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F85" w:rsidRDefault="0078749B">
                            <w:pPr>
                              <w:pStyle w:val="22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А.М. Абдулмуслимову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95.9pt;margin-top:131.8pt;width:130.15pt;height:13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" filled="f" stroked="f">
                <v:textbox style="mso-fit-shape-to-text:t" inset="0,0,0,0">
                  <w:txbxContent>
                    <w:p w:rsidR="00516F85" w:rsidRDefault="0078749B">
                      <w:pPr>
                        <w:pStyle w:val="22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А.М. Абдулмуслимову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3756025</wp:posOffset>
                </wp:positionH>
                <wp:positionV relativeFrom="paragraph">
                  <wp:posOffset>2465070</wp:posOffset>
                </wp:positionV>
                <wp:extent cx="2151380" cy="325120"/>
                <wp:effectExtent l="3175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F85" w:rsidRDefault="0078749B">
                            <w:pPr>
                              <w:pStyle w:val="40"/>
                              <w:shd w:val="clear" w:color="auto" w:fill="auto"/>
                              <w:spacing w:line="256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 xml:space="preserve">Дом Правительства, пл. Ленина, г. Махачкала, </w:t>
                            </w:r>
                            <w:r>
                              <w:rPr>
                                <w:rStyle w:val="4Exact"/>
                              </w:rPr>
                              <w:t>Республика Дагестан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95.75pt;margin-top:194.1pt;width:169.4pt;height:25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/znsgIAALE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" filled="f" stroked="f">
                <v:textbox style="mso-fit-shape-to-text:t" inset="0,0,0,0">
                  <w:txbxContent>
                    <w:p w:rsidR="00516F85" w:rsidRDefault="0078749B">
                      <w:pPr>
                        <w:pStyle w:val="40"/>
                        <w:shd w:val="clear" w:color="auto" w:fill="auto"/>
                        <w:spacing w:line="256" w:lineRule="exact"/>
                        <w:jc w:val="left"/>
                      </w:pPr>
                      <w:r>
                        <w:rPr>
                          <w:rStyle w:val="4Exact"/>
                        </w:rPr>
                        <w:t xml:space="preserve">Дом Правительства, пл. Ленина, г. Махачкала, </w:t>
                      </w:r>
                      <w:r>
                        <w:rPr>
                          <w:rStyle w:val="4Exact"/>
                        </w:rPr>
                        <w:t>Республика Дагестан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3757930</wp:posOffset>
                </wp:positionH>
                <wp:positionV relativeFrom="paragraph">
                  <wp:posOffset>2809240</wp:posOffset>
                </wp:positionV>
                <wp:extent cx="443230" cy="13970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F85" w:rsidRDefault="0078749B">
                            <w:pPr>
                              <w:pStyle w:val="4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367005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95.9pt;margin-top:221.2pt;width:34.9pt;height:11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" filled="f" stroked="f">
                <v:textbox style="mso-fit-shape-to-text:t" inset="0,0,0,0">
                  <w:txbxContent>
                    <w:p w:rsidR="00516F85" w:rsidRDefault="0078749B">
                      <w:pPr>
                        <w:pStyle w:val="40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4Exact"/>
                        </w:rPr>
                        <w:t>367005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6F85" w:rsidRDefault="00516F85">
      <w:pPr>
        <w:spacing w:line="360" w:lineRule="exact"/>
      </w:pPr>
    </w:p>
    <w:p w:rsidR="00516F85" w:rsidRDefault="00516F85">
      <w:pPr>
        <w:spacing w:line="360" w:lineRule="exact"/>
      </w:pPr>
    </w:p>
    <w:p w:rsidR="00516F85" w:rsidRDefault="00516F85">
      <w:pPr>
        <w:spacing w:line="360" w:lineRule="exact"/>
      </w:pPr>
    </w:p>
    <w:p w:rsidR="00516F85" w:rsidRDefault="00516F85">
      <w:pPr>
        <w:spacing w:line="360" w:lineRule="exact"/>
      </w:pPr>
    </w:p>
    <w:p w:rsidR="00516F85" w:rsidRDefault="00516F85">
      <w:pPr>
        <w:spacing w:line="360" w:lineRule="exact"/>
      </w:pPr>
    </w:p>
    <w:p w:rsidR="00516F85" w:rsidRDefault="00516F85">
      <w:pPr>
        <w:spacing w:line="360" w:lineRule="exact"/>
      </w:pPr>
    </w:p>
    <w:p w:rsidR="00516F85" w:rsidRDefault="00516F85">
      <w:pPr>
        <w:spacing w:line="360" w:lineRule="exact"/>
      </w:pPr>
    </w:p>
    <w:p w:rsidR="00516F85" w:rsidRDefault="00516F85">
      <w:pPr>
        <w:spacing w:line="360" w:lineRule="exact"/>
      </w:pPr>
    </w:p>
    <w:p w:rsidR="00516F85" w:rsidRDefault="00516F85">
      <w:pPr>
        <w:spacing w:line="360" w:lineRule="exact"/>
      </w:pPr>
    </w:p>
    <w:p w:rsidR="00516F85" w:rsidRDefault="00516F85">
      <w:pPr>
        <w:spacing w:line="360" w:lineRule="exact"/>
      </w:pPr>
    </w:p>
    <w:p w:rsidR="00516F85" w:rsidRDefault="00516F85">
      <w:pPr>
        <w:spacing w:line="360" w:lineRule="exact"/>
      </w:pPr>
    </w:p>
    <w:p w:rsidR="00516F85" w:rsidRDefault="00516F85">
      <w:pPr>
        <w:spacing w:line="360" w:lineRule="exact"/>
      </w:pPr>
    </w:p>
    <w:p w:rsidR="00516F85" w:rsidRDefault="00516F85">
      <w:pPr>
        <w:spacing w:line="360" w:lineRule="exact"/>
      </w:pPr>
    </w:p>
    <w:p w:rsidR="00516F85" w:rsidRDefault="00516F85">
      <w:pPr>
        <w:spacing w:line="496" w:lineRule="exact"/>
      </w:pPr>
    </w:p>
    <w:p w:rsidR="00516F85" w:rsidRDefault="00516F85">
      <w:pPr>
        <w:rPr>
          <w:sz w:val="2"/>
          <w:szCs w:val="2"/>
        </w:rPr>
        <w:sectPr w:rsidR="00516F85" w:rsidSect="002B1193">
          <w:pgSz w:w="11900" w:h="16840"/>
          <w:pgMar w:top="1218" w:right="985" w:bottom="991" w:left="1134" w:header="0" w:footer="3" w:gutter="0"/>
          <w:cols w:space="720"/>
          <w:noEndnote/>
          <w:docGrid w:linePitch="360"/>
        </w:sectPr>
      </w:pPr>
    </w:p>
    <w:p w:rsidR="00516F85" w:rsidRDefault="00571D9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194310"/>
                <wp:effectExtent l="0" t="0" r="0" b="0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F85" w:rsidRDefault="00516F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1" type="#_x0000_t202" style="width:595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" filled="f" stroked="f">
                <v:textbox inset="0,0,0,0">
                  <w:txbxContent>
                    <w:p w:rsidR="00516F85" w:rsidRDefault="00516F85"/>
                  </w:txbxContent>
                </v:textbox>
                <w10:anchorlock/>
              </v:shape>
            </w:pict>
          </mc:Fallback>
        </mc:AlternateContent>
      </w:r>
      <w:r w:rsidR="0078749B">
        <w:t xml:space="preserve"> </w:t>
      </w:r>
    </w:p>
    <w:p w:rsidR="00516F85" w:rsidRDefault="00516F85">
      <w:pPr>
        <w:rPr>
          <w:sz w:val="2"/>
          <w:szCs w:val="2"/>
        </w:rPr>
        <w:sectPr w:rsidR="00516F85">
          <w:type w:val="continuous"/>
          <w:pgSz w:w="11900" w:h="16840"/>
          <w:pgMar w:top="1214" w:right="0" w:bottom="999" w:left="0" w:header="0" w:footer="3" w:gutter="0"/>
          <w:cols w:space="720"/>
          <w:noEndnote/>
          <w:docGrid w:linePitch="360"/>
        </w:sectPr>
      </w:pPr>
    </w:p>
    <w:p w:rsidR="00516F85" w:rsidRDefault="0078749B">
      <w:pPr>
        <w:pStyle w:val="22"/>
        <w:shd w:val="clear" w:color="auto" w:fill="auto"/>
        <w:spacing w:before="0" w:after="255" w:line="260" w:lineRule="exact"/>
        <w:jc w:val="center"/>
      </w:pPr>
      <w:r>
        <w:lastRenderedPageBreak/>
        <w:t>Уважаемый Абдулмуслим Мухудинович!</w:t>
      </w:r>
    </w:p>
    <w:p w:rsidR="00516F85" w:rsidRDefault="0078749B">
      <w:pPr>
        <w:pStyle w:val="22"/>
        <w:shd w:val="clear" w:color="auto" w:fill="auto"/>
        <w:spacing w:before="0" w:after="0" w:line="450" w:lineRule="exact"/>
        <w:ind w:firstLine="600"/>
      </w:pPr>
      <w:r>
        <w:t>Ежегодно комиссиями Кавказского управления Ростехнадзора подвергаются оценке готовности к предстоящему отопительному периоду городские округа Республики Дагестан</w:t>
      </w:r>
      <w:r>
        <w:t>, оценка готовности теплоснабжающих организаций, осуществляющих деятельность на территориях городских округов, выполняется комиссиями муниципальных образований с участием представителей Ростехнадзора, в тоже время обеспечение надежного и безопасного теплос</w:t>
      </w:r>
      <w:r>
        <w:t>набжения социально-значимых объектов в муниципальных районах вызывает сомнения, в связи с тем, что отсутствуют правовые основания проведения проверок муниципальных районов Республики Дагестан по причине принадлежности источников тепловой энергии непосредст</w:t>
      </w:r>
      <w:r>
        <w:t>венно потребителям.</w:t>
      </w:r>
    </w:p>
    <w:p w:rsidR="00516F85" w:rsidRDefault="0078749B">
      <w:pPr>
        <w:pStyle w:val="22"/>
        <w:shd w:val="clear" w:color="auto" w:fill="auto"/>
        <w:spacing w:before="0" w:after="0" w:line="450" w:lineRule="exact"/>
        <w:ind w:firstLine="600"/>
      </w:pPr>
      <w:r>
        <w:t>Практика показывает, что нередко у владельцев источников тепловой энергии отсутствует квалифицированный персонал эксплуатирующий котельные, не всегда проводятся регламентные работы по обеспечению безопасности и надежности эксплуатации и</w:t>
      </w:r>
      <w:r>
        <w:t>сточников тепловой энергии.</w:t>
      </w:r>
    </w:p>
    <w:p w:rsidR="00516F85" w:rsidRDefault="0078749B">
      <w:pPr>
        <w:pStyle w:val="22"/>
        <w:shd w:val="clear" w:color="auto" w:fill="auto"/>
        <w:spacing w:before="0" w:after="0" w:line="450" w:lineRule="exact"/>
        <w:ind w:firstLine="600"/>
      </w:pPr>
      <w:r>
        <w:t xml:space="preserve">Нередко наличие на балансе владельца источника тепловой энергии сетей </w:t>
      </w:r>
      <w:r>
        <w:lastRenderedPageBreak/>
        <w:t>газораспределения, соответствующих определению опасного производственного объекта, обязывает собственника пройти процедуру</w:t>
      </w:r>
      <w:r>
        <w:br w:type="page"/>
      </w:r>
    </w:p>
    <w:p w:rsidR="00516F85" w:rsidRDefault="0078749B">
      <w:pPr>
        <w:pStyle w:val="22"/>
        <w:shd w:val="clear" w:color="auto" w:fill="auto"/>
        <w:spacing w:before="0" w:after="0" w:line="454" w:lineRule="exact"/>
        <w:ind w:right="500"/>
      </w:pPr>
      <w:r>
        <w:lastRenderedPageBreak/>
        <w:t>оформления лицензии на эксплуатаци</w:t>
      </w:r>
      <w:r>
        <w:t>ю взрывопожароопасного производственного объекта, что затруднительно для муниципальных бюджетных (казенных) учреждений, не имеющих возможности предусмотреть в штатном расписании службу производственного контроля,</w:t>
      </w:r>
    </w:p>
    <w:p w:rsidR="00516F85" w:rsidRDefault="0078749B">
      <w:pPr>
        <w:pStyle w:val="22"/>
        <w:shd w:val="clear" w:color="auto" w:fill="auto"/>
        <w:spacing w:before="0" w:after="0" w:line="454" w:lineRule="exact"/>
        <w:ind w:right="500" w:firstLine="620"/>
      </w:pPr>
      <w:r>
        <w:t xml:space="preserve">Так, например, осуществляемая в настоящее </w:t>
      </w:r>
      <w:r>
        <w:t>время передача котельных от Управления образования Каякентского района на баланс образовательных учреждений, обеспечиваемых тепловой энергией от этих котельных, обязывает 7 школ этого района провести регистрацию их в государственном реестре опасных произво</w:t>
      </w:r>
      <w:r>
        <w:t>дственных объектов и получить соответствующую лицензию, что создаст значительные трудности руководителям этих учреждений и повлечет дополнительные расходы на выполнение требований законодательства о промышленной безопасности, непредусмотренные бюджетом, та</w:t>
      </w:r>
      <w:r>
        <w:t>кие как обязательное ежегодное страхование гражданской ответственности владельца опасного объекта за причинение вреда в результате аварии на опасном объекте, ежегодное заключение договоров со специализированными аварийно-спасательными формированиями, прове</w:t>
      </w:r>
      <w:r>
        <w:t>дение экспертизы безопасности технических устройств и другие.</w:t>
      </w:r>
    </w:p>
    <w:p w:rsidR="00516F85" w:rsidRDefault="0078749B">
      <w:pPr>
        <w:pStyle w:val="22"/>
        <w:shd w:val="clear" w:color="auto" w:fill="auto"/>
        <w:spacing w:before="0" w:after="0" w:line="454" w:lineRule="exact"/>
        <w:ind w:right="500" w:firstLine="620"/>
      </w:pPr>
      <w:r>
        <w:t>В связи с вышеизложенным, прошу рассмотреть вопрос создания в границах муниципальных районов специализированных теплоснабжающих организаций, которые могли бы взять на себя бремя эксплуатационной</w:t>
      </w:r>
      <w:r>
        <w:t xml:space="preserve"> ответственности учреждений, имеющих на своем балансе котельные установки.</w:t>
      </w:r>
    </w:p>
    <w:p w:rsidR="00516F85" w:rsidRDefault="00571D98">
      <w:pPr>
        <w:framePr w:h="1336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19400" cy="847725"/>
            <wp:effectExtent l="0" t="0" r="0" b="9525"/>
            <wp:docPr id="2" name="Рисунок 2" descr="C:\Users\Admin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F85" w:rsidRDefault="00516F85">
      <w:pPr>
        <w:rPr>
          <w:sz w:val="2"/>
          <w:szCs w:val="2"/>
        </w:rPr>
      </w:pPr>
    </w:p>
    <w:p w:rsidR="00516F85" w:rsidRDefault="0078749B">
      <w:pPr>
        <w:pStyle w:val="130"/>
        <w:shd w:val="clear" w:color="auto" w:fill="auto"/>
        <w:spacing w:before="1993"/>
        <w:ind w:right="8280"/>
      </w:pPr>
      <w:r>
        <w:t xml:space="preserve">М.С. Абдурагимов </w:t>
      </w:r>
      <w:r>
        <w:rPr>
          <w:rStyle w:val="1311pt"/>
        </w:rPr>
        <w:t>8(8722) 67-21-47</w:t>
      </w:r>
    </w:p>
    <w:sectPr w:rsidR="00516F85">
      <w:type w:val="continuous"/>
      <w:pgSz w:w="11900" w:h="16840"/>
      <w:pgMar w:top="1214" w:right="473" w:bottom="999" w:left="15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9B" w:rsidRDefault="0078749B">
      <w:r>
        <w:separator/>
      </w:r>
    </w:p>
  </w:endnote>
  <w:endnote w:type="continuationSeparator" w:id="0">
    <w:p w:rsidR="0078749B" w:rsidRDefault="0078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9B" w:rsidRDefault="0078749B"/>
  </w:footnote>
  <w:footnote w:type="continuationSeparator" w:id="0">
    <w:p w:rsidR="0078749B" w:rsidRDefault="007874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85"/>
    <w:rsid w:val="002B1193"/>
    <w:rsid w:val="00516F85"/>
    <w:rsid w:val="00571D98"/>
    <w:rsid w:val="0078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76ptExact">
    <w:name w:val="Основной текст (7) + 6 pt;Полужирный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Verdana" w:eastAsia="Verdana" w:hAnsi="Verdana" w:cs="Verdan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40"/>
      <w:szCs w:val="40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single"/>
      <w:lang w:val="en-US" w:eastAsia="en-US" w:bidi="en-US"/>
    </w:rPr>
  </w:style>
  <w:style w:type="character" w:customStyle="1" w:styleId="1Verdana11pt1ptExact">
    <w:name w:val="Заголовок №1 + Verdana;11 pt;Не курсив;Интервал 1 pt Exact"/>
    <w:basedOn w:val="1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Verdana11pt1ptExact0">
    <w:name w:val="Заголовок №1 + Verdana;11 pt;Не курсив;Интервал 1 pt Exact"/>
    <w:basedOn w:val="1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311pt">
    <w:name w:val="Основной текст (13) + 11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60" w:after="900" w:line="329" w:lineRule="exact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210" w:lineRule="exact"/>
      <w:jc w:val="both"/>
    </w:pPr>
    <w:rPr>
      <w:rFonts w:ascii="Times New Roman" w:eastAsia="Times New Roman" w:hAnsi="Times New Roman" w:cs="Times New Roman"/>
      <w:sz w:val="14"/>
      <w:szCs w:val="14"/>
      <w:lang w:val="en-US" w:eastAsia="en-US" w:bidi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  <w:jc w:val="both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5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53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900" w:after="240"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18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before="120" w:after="18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40"/>
      <w:szCs w:val="40"/>
      <w:lang w:val="en-US" w:eastAsia="en-US" w:bidi="en-US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040" w:line="230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76ptExact">
    <w:name w:val="Основной текст (7) + 6 pt;Полужирный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Verdana" w:eastAsia="Verdana" w:hAnsi="Verdana" w:cs="Verdan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40"/>
      <w:szCs w:val="40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single"/>
      <w:lang w:val="en-US" w:eastAsia="en-US" w:bidi="en-US"/>
    </w:rPr>
  </w:style>
  <w:style w:type="character" w:customStyle="1" w:styleId="1Verdana11pt1ptExact">
    <w:name w:val="Заголовок №1 + Verdana;11 pt;Не курсив;Интервал 1 pt Exact"/>
    <w:basedOn w:val="1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Verdana11pt1ptExact0">
    <w:name w:val="Заголовок №1 + Verdana;11 pt;Не курсив;Интервал 1 pt Exact"/>
    <w:basedOn w:val="1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311pt">
    <w:name w:val="Основной текст (13) + 11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60" w:after="900" w:line="329" w:lineRule="exact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210" w:lineRule="exact"/>
      <w:jc w:val="both"/>
    </w:pPr>
    <w:rPr>
      <w:rFonts w:ascii="Times New Roman" w:eastAsia="Times New Roman" w:hAnsi="Times New Roman" w:cs="Times New Roman"/>
      <w:sz w:val="14"/>
      <w:szCs w:val="14"/>
      <w:lang w:val="en-US" w:eastAsia="en-US" w:bidi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  <w:jc w:val="both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5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53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900" w:after="240"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18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before="120" w:after="18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40"/>
      <w:szCs w:val="40"/>
      <w:lang w:val="en-US" w:eastAsia="en-US" w:bidi="en-US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040" w:line="230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5kavkaz@kav.gosnadzor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av.gosnadzo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05kavkaz@kav.gosnadzo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v.gosnadzo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2022-12-20T05:25:00Z</dcterms:created>
  <dcterms:modified xsi:type="dcterms:W3CDTF">2022-12-20T05:42:00Z</dcterms:modified>
</cp:coreProperties>
</file>